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91FC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Обґрунтування </w:t>
      </w:r>
    </w:p>
    <w:p w14:paraId="459F5FF7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316478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(на виконання вимог Постанови Кабінету Міністрів України від 11.10.2016 № 710</w:t>
      </w:r>
    </w:p>
    <w:p w14:paraId="17E80BFD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 (зі змінами) Про ефективне використання державних коштів)</w:t>
      </w:r>
    </w:p>
    <w:p w14:paraId="3C20ABD2" w14:textId="77777777" w:rsidR="00506303" w:rsidRPr="00506303" w:rsidRDefault="00506303" w:rsidP="00506303">
      <w:pPr>
        <w:widowControl w:val="0"/>
        <w:autoSpaceDE w:val="0"/>
        <w:autoSpaceDN w:val="0"/>
        <w:spacing w:before="78" w:after="0" w:line="275" w:lineRule="exact"/>
        <w:ind w:right="7"/>
        <w:jc w:val="center"/>
        <w:rPr>
          <w:rFonts w:eastAsia="Times New Roman" w:cs="Times New Roman"/>
          <w:b/>
          <w:color w:val="000000"/>
          <w:w w:val="105"/>
          <w:kern w:val="0"/>
          <w:sz w:val="24"/>
          <w:szCs w:val="24"/>
          <w:lang w:val="uk-UA"/>
          <w14:ligatures w14:val="none"/>
        </w:rPr>
      </w:pPr>
    </w:p>
    <w:p w14:paraId="5E72ABA3" w14:textId="1AE0AE7C" w:rsidR="00FE74BF" w:rsidRPr="00FE74BF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color w:val="000000"/>
          <w:w w:val="95"/>
          <w:kern w:val="0"/>
          <w:sz w:val="24"/>
          <w:szCs w:val="24"/>
          <w:lang w:val="uk-UA"/>
          <w14:ligatures w14:val="none"/>
        </w:rPr>
        <w:t xml:space="preserve"> 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На порталі </w:t>
      </w:r>
      <w:r w:rsidRPr="00506303">
        <w:rPr>
          <w:rFonts w:eastAsia="Times New Roman" w:cs="Times New Roman"/>
          <w:kern w:val="0"/>
          <w:sz w:val="24"/>
          <w:lang w:val="en-US"/>
          <w14:ligatures w14:val="none"/>
        </w:rPr>
        <w:t>Prozzoro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252CC2">
        <w:rPr>
          <w:rFonts w:eastAsia="Times New Roman" w:cs="Times New Roman"/>
          <w:kern w:val="0"/>
          <w:sz w:val="24"/>
          <w:lang w:val="uk-UA"/>
          <w14:ligatures w14:val="none"/>
        </w:rPr>
        <w:t>18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>.0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>6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>.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202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6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року  Товариством з обмеженої відповідальністю «Трускавецький водоканал» розміщено оголошення про проведення </w:t>
      </w:r>
      <w:bookmarkStart w:id="0" w:name="_Hlk69910306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відкритих торгів                        (з особливостями), предмет закупівлі:</w:t>
      </w:r>
      <w:bookmarkEnd w:id="0"/>
      <w:r w:rsidR="00FE74BF" w:rsidRPr="00FE74BF">
        <w:rPr>
          <w:rFonts w:ascii="Arial" w:eastAsia="Times New Roman" w:hAnsi="Arial" w:cs="Arial"/>
          <w:color w:val="000000"/>
          <w:kern w:val="36"/>
          <w:sz w:val="54"/>
          <w:szCs w:val="54"/>
          <w:bdr w:val="none" w:sz="0" w:space="0" w:color="auto" w:frame="1"/>
          <w:lang w:val="uk-UA" w:eastAsia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ДК 021:2015:14210000-6 Гравій, пісок, щебінь і наповнювачі (Щебінь гранітний фракція 20-40, </w:t>
      </w:r>
      <w:r w:rsidR="00252CC2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)</w:t>
      </w:r>
    </w:p>
    <w:p w14:paraId="4BE60CDD" w14:textId="61E9C436" w:rsidR="00506303" w:rsidRDefault="00FE74BF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FE74BF">
        <w:rPr>
          <w:rFonts w:eastAsia="Times New Roman" w:cs="Times New Roman"/>
          <w:kern w:val="0"/>
          <w:sz w:val="24"/>
          <w:lang w:val="uk-UA"/>
          <w14:ligatures w14:val="none"/>
        </w:rPr>
        <w:t>Ідентифікатор закупівлі</w:t>
      </w:r>
      <w:r w:rsidRPr="00FE74BF">
        <w:rPr>
          <w:rFonts w:eastAsia="Times New Roman" w:cs="Times New Roman"/>
          <w:kern w:val="0"/>
          <w:sz w:val="24"/>
          <w:lang w:val="uk-UA"/>
          <w14:ligatures w14:val="none"/>
        </w:rPr>
        <w:tab/>
      </w:r>
      <w:r w:rsidR="006352A4" w:rsidRPr="006352A4">
        <w:rPr>
          <w:rFonts w:eastAsia="Times New Roman" w:cs="Times New Roman"/>
          <w:kern w:val="0"/>
          <w:sz w:val="24"/>
          <w:lang w:val="uk-UA"/>
          <w14:ligatures w14:val="none"/>
        </w:rPr>
        <w:tab/>
        <w:t>UA-2026-06-18-006080-a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</w:p>
    <w:p w14:paraId="6D9BAE1A" w14:textId="0DDAC16C" w:rsidR="00506303" w:rsidRPr="00FE74BF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Обґрунтування доцільності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: придбання 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щебня фракція 20-40 та </w:t>
      </w:r>
      <w:r w:rsidR="00C20BB7" w:rsidRPr="00C20BB7">
        <w:rPr>
          <w:rFonts w:eastAsia="Times New Roman" w:cs="Times New Roman"/>
          <w:kern w:val="0"/>
          <w:sz w:val="24"/>
          <w:lang w:val="uk-UA"/>
          <w14:ligatures w14:val="none"/>
        </w:rPr>
        <w:t>заповнювач дрібний ( пісок щільний)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здійснюється на виконання рішення від 10.03.2026 року № 4918 «Про затвердження місцевої цільової програми з підтримки і розвитку ТОВ «Трускавецький водоканал» на 2026 рік</w:t>
      </w:r>
    </w:p>
    <w:p w14:paraId="6C23C198" w14:textId="316DD212" w:rsidR="00506303" w:rsidRPr="00FE74BF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Обсяг закупівлі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: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Щебінь гранітний фракція 20-40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-</w:t>
      </w:r>
      <w:r w:rsidR="00FE74BF" w:rsidRPr="00FE74BF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  <w:lang w:val="uk-UA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1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>0</w:t>
      </w:r>
      <w:r w:rsidR="00FE74BF" w:rsidRPr="00FE74BF">
        <w:rPr>
          <w:rFonts w:eastAsia="Times New Roman" w:cs="Times New Roman"/>
          <w:kern w:val="0"/>
          <w:sz w:val="24"/>
          <w14:ligatures w14:val="none"/>
        </w:rPr>
        <w:t> 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метр кубічний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>,</w:t>
      </w:r>
      <w:r w:rsidR="00252CC2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заповнювач дрібний (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пісок </w:t>
      </w:r>
      <w:r w:rsidR="00252CC2">
        <w:rPr>
          <w:rFonts w:eastAsia="Times New Roman" w:cs="Times New Roman"/>
          <w:kern w:val="0"/>
          <w:sz w:val="24"/>
          <w:lang w:val="uk-UA"/>
          <w14:ligatures w14:val="none"/>
        </w:rPr>
        <w:t>щільний)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-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1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>20</w:t>
      </w:r>
      <w:r w:rsidR="00FE74BF" w:rsidRPr="00FE74BF">
        <w:rPr>
          <w:rFonts w:eastAsia="Times New Roman" w:cs="Times New Roman"/>
          <w:kern w:val="0"/>
          <w:sz w:val="24"/>
          <w14:ligatures w14:val="none"/>
        </w:rPr>
        <w:t> 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метр кубічний</w:t>
      </w:r>
    </w:p>
    <w:p w14:paraId="787187FD" w14:textId="654D3472" w:rsidR="00506303" w:rsidRPr="00506303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Період постачання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– цілодобово, до 31 грудня 2026 року включно.</w:t>
      </w:r>
    </w:p>
    <w:p w14:paraId="44D29B8B" w14:textId="6AFD22E7" w:rsidR="00506303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Закупівля здійснюється за рахунок 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>коштів місцевого бюджету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;</w:t>
      </w:r>
    </w:p>
    <w:p w14:paraId="42F5A6B2" w14:textId="2E39CAEB" w:rsidR="00506303" w:rsidRPr="00506303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D2015E">
        <w:rPr>
          <w:sz w:val="24"/>
          <w:szCs w:val="24"/>
          <w:lang w:val="uk-UA"/>
        </w:rPr>
        <w:t>Очікувана вартість предмета закупівлі</w:t>
      </w:r>
      <w:r>
        <w:rPr>
          <w:sz w:val="24"/>
          <w:szCs w:val="24"/>
          <w:lang w:val="uk-UA"/>
        </w:rPr>
        <w:t xml:space="preserve"> </w:t>
      </w:r>
      <w:r w:rsidR="00FE74BF">
        <w:rPr>
          <w:sz w:val="24"/>
          <w:szCs w:val="24"/>
          <w:lang w:val="uk-UA"/>
        </w:rPr>
        <w:t xml:space="preserve"> </w:t>
      </w:r>
      <w:r w:rsidR="00727E7E">
        <w:rPr>
          <w:sz w:val="24"/>
          <w:szCs w:val="24"/>
          <w:lang w:val="uk-UA"/>
        </w:rPr>
        <w:t>133</w:t>
      </w:r>
      <w:r w:rsidR="00FE74BF">
        <w:rPr>
          <w:sz w:val="24"/>
          <w:szCs w:val="24"/>
          <w:lang w:val="uk-UA"/>
        </w:rPr>
        <w:t xml:space="preserve"> 000</w:t>
      </w:r>
      <w:r w:rsidRPr="00506303">
        <w:rPr>
          <w:sz w:val="24"/>
          <w:szCs w:val="24"/>
        </w:rPr>
        <w:t> </w:t>
      </w:r>
      <w:r w:rsidRPr="00D2015E">
        <w:rPr>
          <w:sz w:val="24"/>
          <w:szCs w:val="24"/>
          <w:lang w:val="uk-UA"/>
        </w:rPr>
        <w:t>Гривня</w:t>
      </w:r>
    </w:p>
    <w:p w14:paraId="2B2287B1" w14:textId="74D0F4F5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Замовник </w:t>
      </w: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>здійснює закупівлю даного виду товару, оскільки він за своїми якісними та технічними характеристиками найбільше відповідає потребам та вимогам замовника.</w:t>
      </w:r>
    </w:p>
    <w:p w14:paraId="66BC54A9" w14:textId="77777777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>Закупівля даного товару проводиться на виконання  рішення сесії Трускавецької міської ради № 4918 від 10.03.2026 року « Про затвердження місцевої цільової програми з підтримки і розвитку ТОВ «Трускавецький водоканал» на 2026 рік та рішення сесії Трускавецької міської ради № 4986 від 23.04.2026 року « Про внесення змін до показників бюджету Трускавецької міської територіальної громади на 2026 рік ( 1358400000).</w:t>
      </w:r>
    </w:p>
    <w:p w14:paraId="6208BC8C" w14:textId="77777777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</w:p>
    <w:p w14:paraId="2CCD767A" w14:textId="31C8A9A5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Джерела фінансування: кошти місцевого бюджету </w:t>
      </w: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ab/>
        <w:t xml:space="preserve"> </w:t>
      </w:r>
    </w:p>
    <w:p w14:paraId="6146E063" w14:textId="77777777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68A9906C" w14:textId="674290E0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78251B7E" w14:textId="7FDD4C2D" w:rsidR="00252CC2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Розрахунок очікуваної вартість предмету закупівлі було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 зі змінами) шляхом запиту комерційних пропозицій </w:t>
      </w: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ФОП </w:t>
      </w:r>
      <w:r w:rsidR="006352A4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>Карпецький</w:t>
      </w: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6352A4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>Б.І.</w:t>
      </w: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,ФОП Пилипів Р.І.,  на підставі яких здійснено розрахунок очікуваної вартості.  </w:t>
      </w:r>
      <w:r w:rsidR="00252CC2"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5"/>
        <w:gridCol w:w="2940"/>
      </w:tblGrid>
      <w:tr w:rsidR="00252CC2" w:rsidRPr="00252CC2" w14:paraId="1C201A33" w14:textId="77777777" w:rsidTr="009D6242">
        <w:trPr>
          <w:cantSplit/>
          <w:trHeight w:val="1441"/>
          <w:tblHeader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A849" w14:textId="77777777" w:rsidR="00252CC2" w:rsidRPr="00252CC2" w:rsidRDefault="00252CC2" w:rsidP="00252CC2">
            <w:pPr>
              <w:spacing w:after="0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Найменування та опис </w:t>
            </w:r>
            <w:r w:rsidRPr="00252CC2"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  <w:t>товару</w:t>
            </w:r>
            <w:r w:rsidRPr="00252CC2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,</w:t>
            </w:r>
            <w:r w:rsidRPr="00252CC2"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252CC2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що вимагаються Замовником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792" w14:textId="77777777" w:rsidR="00252CC2" w:rsidRPr="00252CC2" w:rsidRDefault="00252CC2" w:rsidP="00252CC2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4624F7B7" w14:textId="77777777" w:rsidR="00252CC2" w:rsidRPr="00252CC2" w:rsidRDefault="00252CC2" w:rsidP="00252CC2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  <w:t xml:space="preserve">Кількість, </w:t>
            </w:r>
          </w:p>
          <w:p w14:paraId="134012DB" w14:textId="77777777" w:rsidR="00252CC2" w:rsidRPr="00252CC2" w:rsidRDefault="00252CC2" w:rsidP="00252CC2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  <w:t>одиниця виміру</w:t>
            </w:r>
          </w:p>
        </w:tc>
      </w:tr>
      <w:tr w:rsidR="00252CC2" w:rsidRPr="00252CC2" w14:paraId="3EC406E8" w14:textId="77777777" w:rsidTr="009D6242">
        <w:trPr>
          <w:cantSplit/>
          <w:trHeight w:val="986"/>
          <w:tblHeader/>
        </w:trPr>
        <w:tc>
          <w:tcPr>
            <w:tcW w:w="3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EAAD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  <w:p w14:paraId="29CCA1A7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Заповнювач дрібний ( пісок щільний природній для будівельних матеріалів, виробів, конструкцій і робіт)  </w:t>
            </w:r>
          </w:p>
          <w:p w14:paraId="2A623CFD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Якість товару повинна відповідати:</w:t>
            </w:r>
          </w:p>
          <w:p w14:paraId="15CA8E07" w14:textId="2D3B6AA1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ДСТУ Б E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N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12620:2013 «</w:t>
            </w:r>
            <w:r w:rsidR="00C20BB7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Заповнювач для бетону», п.п. 4.3.3,5.5,5.6;</w:t>
            </w:r>
          </w:p>
          <w:p w14:paraId="16B76D66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ДСТУ Б 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EN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13139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:2013  « Заповнювач для розчину», п.п 5.3,6.2.1, 6.2.2, НРБУ-97 </w:t>
            </w:r>
          </w:p>
          <w:p w14:paraId="15ECA724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На підтвердження технічних та якісних характеристик запропонованого товару учасник повинен надати: сертифікат відповідності, чинний на момент подачі пропозиції, та протокол/ли на підставі яких був виданий сертифікат відповідності.</w:t>
            </w:r>
          </w:p>
          <w:p w14:paraId="32D4D5B0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Всі документи повинні бути видані не раніше 2025 року.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90F6" w14:textId="77777777" w:rsidR="00252CC2" w:rsidRPr="00252CC2" w:rsidRDefault="00252CC2" w:rsidP="00252CC2">
            <w:pPr>
              <w:spacing w:after="0"/>
              <w:jc w:val="center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120 м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uk-UA"/>
                <w14:ligatures w14:val="none"/>
              </w:rPr>
              <w:t>3</w:t>
            </w:r>
          </w:p>
        </w:tc>
      </w:tr>
      <w:tr w:rsidR="00252CC2" w:rsidRPr="00252CC2" w14:paraId="23C18330" w14:textId="77777777" w:rsidTr="009D6242">
        <w:trPr>
          <w:cantSplit/>
          <w:trHeight w:val="986"/>
          <w:tblHeader/>
        </w:trPr>
        <w:tc>
          <w:tcPr>
            <w:tcW w:w="3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CE72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Щебінь гранітний  фракція 20-40</w:t>
            </w:r>
          </w:p>
          <w:p w14:paraId="0781AEEE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Якість товару повинна відповідати ДСТУ 9177-2:2022 (п.6.2-6.4)</w:t>
            </w:r>
          </w:p>
          <w:p w14:paraId="152086D4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клас за радіоактивністю (до 370 Бк/кг), морозостійкість 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F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400, марка за міцністю (дробильністю) не нижче М1400 (високої міцності).</w:t>
            </w:r>
          </w:p>
          <w:p w14:paraId="1BE131FF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На підтвердження  технічних та якісних характеристик запропонованого товару повинен надати: сертифікат відповідності, чинний на момент подачі пропозиції, та протокол/ли на підставі яких був виданий сертифікат відповідності і паспорт якості.  Також необхідно надати радіаційний сертифікат та протокол/ли на підставі яких був виданий радіаційний сертифікат.</w:t>
            </w:r>
          </w:p>
          <w:p w14:paraId="2947BD98" w14:textId="77777777" w:rsidR="00252CC2" w:rsidRPr="00252CC2" w:rsidRDefault="00252CC2" w:rsidP="00252CC2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Всі документи повинні бути видані не раніше 2025 року.  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4A05" w14:textId="77777777" w:rsidR="00252CC2" w:rsidRPr="00252CC2" w:rsidRDefault="00252CC2" w:rsidP="00252CC2">
            <w:pPr>
              <w:spacing w:after="0"/>
              <w:jc w:val="center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52CC2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10 м</w:t>
            </w:r>
            <w:r w:rsidRPr="00252CC2"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uk-UA"/>
                <w14:ligatures w14:val="none"/>
              </w:rPr>
              <w:t>3</w:t>
            </w:r>
          </w:p>
        </w:tc>
      </w:tr>
    </w:tbl>
    <w:p w14:paraId="01CE6DCB" w14:textId="6DDCB4B7" w:rsidR="00F12C76" w:rsidRPr="00506303" w:rsidRDefault="00252CC2" w:rsidP="00252CC2">
      <w:pPr>
        <w:spacing w:after="0"/>
        <w:ind w:left="360"/>
        <w:jc w:val="center"/>
        <w:rPr>
          <w:lang w:val="uk-UA"/>
        </w:rPr>
      </w:pPr>
      <w:r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</w:p>
    <w:sectPr w:rsidR="00F12C76" w:rsidRPr="005063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D"/>
    <w:rsid w:val="000C3302"/>
    <w:rsid w:val="00252CC2"/>
    <w:rsid w:val="002A2571"/>
    <w:rsid w:val="00373BD2"/>
    <w:rsid w:val="003E35C1"/>
    <w:rsid w:val="004152BD"/>
    <w:rsid w:val="004C2075"/>
    <w:rsid w:val="00506303"/>
    <w:rsid w:val="0055074D"/>
    <w:rsid w:val="005A3DC5"/>
    <w:rsid w:val="005D0EF0"/>
    <w:rsid w:val="00616A94"/>
    <w:rsid w:val="006352A4"/>
    <w:rsid w:val="006C0B77"/>
    <w:rsid w:val="00727E7E"/>
    <w:rsid w:val="008242FF"/>
    <w:rsid w:val="00870751"/>
    <w:rsid w:val="00922C48"/>
    <w:rsid w:val="00B407C0"/>
    <w:rsid w:val="00B915B7"/>
    <w:rsid w:val="00BA7167"/>
    <w:rsid w:val="00C20BB7"/>
    <w:rsid w:val="00D2015E"/>
    <w:rsid w:val="00EA59DF"/>
    <w:rsid w:val="00EE4070"/>
    <w:rsid w:val="00F12C76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D5D"/>
  <w15:chartTrackingRefBased/>
  <w15:docId w15:val="{1807FC67-3929-4D5A-950B-D0017ED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7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7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7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7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7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7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7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74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74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07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07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07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07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0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7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7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74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2026-01-14T09:37:00Z</cp:lastPrinted>
  <dcterms:created xsi:type="dcterms:W3CDTF">2026-01-14T09:28:00Z</dcterms:created>
  <dcterms:modified xsi:type="dcterms:W3CDTF">2026-06-18T09:57:00Z</dcterms:modified>
</cp:coreProperties>
</file>